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河北省投标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保函</w:t>
      </w:r>
    </w:p>
    <w:p>
      <w:pPr>
        <w:spacing w:line="480" w:lineRule="exac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（招标人）               </w:t>
      </w:r>
      <w:bookmarkStart w:id="0" w:name="_GoBack"/>
      <w:bookmarkEnd w:id="0"/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鉴于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（下称“投标人”）拟参与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（下称“招标人”）组织的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项目的投标。根据招标文件的规定，投标人须按规定的金额由其委托的银行出具一份投标保函（下称“保函”）作为履行招标文件中规定的义务担保。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我行同意为投标人出具人民币(大写)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元整(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元)的保函，作为向招标人的投标担保。本保函的条件是：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（1）投标人在规定的投标有效期内撤销其投标文件；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（2）投标人在收到中标通知书后，无正当理由拒签合同协议书。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我行将履行担保义务，保证在收到招标人的书面要求，说明其索款是由于出现了上述任何一种原因的具体情况后，即凭招标人出具的索赔款凭证，向招标人支付上述款项。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本保函有效期自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日至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日或经延长的投标文件有效期期满后30天内保持有效，任何索款要求应在上述期限内交到我行。招标人延长投标文件有效期的决定，应通知我行。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担保银行：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（盖章）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银行地址：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邮    编：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法定代表人或其授权的代理人：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(职务、姓名、签字或盖章）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电    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传    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日</w:t>
      </w:r>
    </w:p>
    <w:p>
      <w:pPr>
        <w:spacing w:line="480" w:lineRule="exact"/>
        <w:ind w:firstLine="964" w:firstLineChars="40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注：1、银行自有银行保函保函固定格式的，可以采用自有固定格式。但应明确包含招标人名称、投标人名称、投标项目名称、金额、有效期、保函条件等内容。</w:t>
      </w:r>
    </w:p>
    <w:p>
      <w:pPr>
        <w:numPr>
          <w:ilvl w:val="0"/>
          <w:numId w:val="1"/>
        </w:numPr>
        <w:spacing w:line="400" w:lineRule="exact"/>
        <w:ind w:firstLine="957" w:firstLineChars="397"/>
        <w:rPr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应当从河北省区域内或者外埠企业注册所在地（设区市区域内）的全国性商业银行、城市商业银行或政策性银行出具。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04B5"/>
    <w:multiLevelType w:val="singleLevel"/>
    <w:tmpl w:val="757504B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49BA"/>
    <w:rsid w:val="02A02DE8"/>
    <w:rsid w:val="21B63D71"/>
    <w:rsid w:val="4E9349BA"/>
    <w:rsid w:val="61FF18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2018-06-25T08:47:00Z</dcterms:created>
  <dc:creator>半冷半凉半微澜1384007167</dc:creator>
  <cp:lastModifiedBy>Mistone</cp:lastModifiedBy>
  <dcterms:modified xsi:type="dcterms:W3CDTF">2018-06-25T15:03:52Z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